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2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Programas de Apoio à Publicação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Institut français du Portugal 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Sessão de Setembro de 2020 </w:t>
      </w:r>
      <w:r w:rsidDel="00000000" w:rsidR="00000000" w:rsidRPr="00000000">
        <w:rPr>
          <w:rFonts w:ascii="Times" w:cs="Times" w:eastAsia="Times" w:hAnsi="Times"/>
          <w:b w:val="1"/>
          <w:color w:val="0580c8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8"/>
          <w:szCs w:val="28"/>
          <w:u w:val="none"/>
          <w:shd w:fill="auto" w:val="clear"/>
          <w:vertAlign w:val="baseline"/>
          <w:rtl w:val="0"/>
        </w:rPr>
        <w:t xml:space="preserve"> procedimento e </w:t>
      </w:r>
      <w:r w:rsidDel="00000000" w:rsidR="00000000" w:rsidRPr="00000000">
        <w:rPr>
          <w:rFonts w:ascii="Times" w:cs="Times" w:eastAsia="Times" w:hAnsi="Times"/>
          <w:b w:val="1"/>
          <w:color w:val="0580c8"/>
          <w:sz w:val="28"/>
          <w:szCs w:val="28"/>
          <w:rtl w:val="0"/>
        </w:rPr>
        <w:t xml:space="preserve">formulário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2" w:before="0" w:line="240" w:lineRule="auto"/>
        <w:ind w:left="0" w:right="0" w:firstLine="0"/>
        <w:jc w:val="center"/>
        <w:rPr>
          <w:rFonts w:ascii="Times" w:cs="Times" w:eastAsia="Times" w:hAnsi="Times"/>
          <w:b w:val="1"/>
          <w:color w:val="0580c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âmbito do convite para apresentação de candidaturas dos Programas de Apoio à Publicação (PAP) do Institut français de Paris,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vossos dossiês de candidatura serão analisados e registrados online pelo Institut français du Portugal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(Sophie Leclerc – </w:t>
      </w:r>
      <w:hyperlink r:id="rId7">
        <w:r w:rsidDel="00000000" w:rsidR="00000000" w:rsidRPr="00000000">
          <w:rPr>
            <w:rFonts w:ascii="Times" w:cs="Times" w:eastAsia="Times" w:hAnsi="Times"/>
            <w:i w:val="0"/>
            <w:smallCaps w:val="0"/>
            <w:strike w:val="0"/>
            <w:color w:val="000000"/>
            <w:u w:val="single"/>
            <w:shd w:fill="auto" w:val="clear"/>
            <w:vertAlign w:val="baseline"/>
            <w:rtl w:val="0"/>
          </w:rPr>
          <w:t xml:space="preserve">sophie.leclerc</w:t>
        </w:r>
      </w:hyperlink>
      <w:hyperlink r:id="rId8">
        <w:r w:rsidDel="00000000" w:rsidR="00000000" w:rsidRPr="00000000">
          <w:rPr>
            <w:rFonts w:ascii="Times" w:cs="Times" w:eastAsia="Times" w:hAnsi="Times"/>
            <w:i w:val="0"/>
            <w:smallCaps w:val="0"/>
            <w:strike w:val="0"/>
            <w:color w:val="000000"/>
            <w:u w:val="single"/>
            <w:shd w:fill="auto" w:val="clear"/>
            <w:vertAlign w:val="baseline"/>
            <w:rtl w:val="0"/>
          </w:rPr>
          <w:t xml:space="preserve">@ifp-lisboa.com</w:t>
        </w:r>
      </w:hyperlink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mais cedo recebermos o dossiê completo, melhor será para garantir a vossa candidatura (limite de 15 candidaturas possíveis). 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Pedimos às pessoas que já enviaram </w:t>
      </w: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um dossiê nos PAP anteriores, não tendo sido aprovado, para que nos enviem novamente o </w:t>
      </w:r>
      <w:r w:rsidDel="00000000" w:rsidR="00000000" w:rsidRPr="00000000">
        <w:rPr>
          <w:rFonts w:ascii="Times" w:cs="Times" w:eastAsia="Times" w:hAnsi="Times"/>
          <w:highlight w:val="white"/>
          <w:u w:val="single"/>
          <w:rtl w:val="0"/>
        </w:rPr>
        <w:t xml:space="preserve">dossiê completo</w:t>
      </w: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Precisamos de ter os dossiês completos até dia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8"/>
          <w:szCs w:val="28"/>
          <w:u w:val="none"/>
          <w:shd w:fill="auto" w:val="clear"/>
          <w:vertAlign w:val="baseline"/>
          <w:rtl w:val="0"/>
        </w:rPr>
        <w:t xml:space="preserve">6 de julho de 2020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Após esta data, não será possível registá-los.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262626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ELEMENTOS PEDIDOS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4"/>
          <w:szCs w:val="24"/>
          <w:u w:val="none"/>
          <w:shd w:fill="auto" w:val="clear"/>
          <w:vertAlign w:val="baseline"/>
          <w:rtl w:val="0"/>
        </w:rPr>
        <w:t xml:space="preserve">Agradecemos que nos enviem, por correio eletrónico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hyperlink r:id="rId9">
        <w:r w:rsidDel="00000000" w:rsidR="00000000" w:rsidRPr="00000000">
          <w:rPr>
            <w:rFonts w:ascii="Times" w:cs="Times" w:eastAsia="Times" w:hAnsi="Times"/>
            <w:b w:val="1"/>
            <w:i w:val="0"/>
            <w:smallCaps w:val="0"/>
            <w:strike w:val="0"/>
            <w:color w:val="0580c8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sophie.leclerc</w:t>
        </w:r>
      </w:hyperlink>
      <w:hyperlink r:id="rId10">
        <w:r w:rsidDel="00000000" w:rsidR="00000000" w:rsidRPr="00000000">
          <w:rPr>
            <w:rFonts w:ascii="Times" w:cs="Times" w:eastAsia="Times" w:hAnsi="Times"/>
            <w:b w:val="1"/>
            <w:i w:val="0"/>
            <w:smallCaps w:val="0"/>
            <w:strike w:val="0"/>
            <w:color w:val="0580c8"/>
            <w:sz w:val="22"/>
            <w:szCs w:val="22"/>
            <w:u w:val="none"/>
            <w:shd w:fill="auto" w:val="clear"/>
            <w:vertAlign w:val="baseline"/>
            <w:rtl w:val="0"/>
          </w:rPr>
          <w:t xml:space="preserve">@ifp-lisboa.com</w:t>
        </w:r>
      </w:hyperlink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4"/>
          <w:szCs w:val="24"/>
          <w:u w:val="none"/>
          <w:shd w:fill="auto" w:val="clear"/>
          <w:vertAlign w:val="baseline"/>
          <w:rtl w:val="0"/>
        </w:rPr>
        <w:t xml:space="preserve">os seguintes elementos: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Convenção em francês assinada pela editora portuguesa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ficheiro PDF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Convenção a ser também enviada em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sz w:val="24"/>
          <w:szCs w:val="24"/>
          <w:u w:val="single"/>
          <w:shd w:fill="auto" w:val="clear"/>
          <w:vertAlign w:val="baseline"/>
          <w:rtl w:val="0"/>
        </w:rPr>
        <w:t xml:space="preserve">dois exemplares originais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cuidados de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Sophie Leclerc, no seguinte endereço: Rua Santos-O-Velho, 11 - 1200-811 Lisboa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Encontra-se em anexo o modelo da convenção em francês e em inglês para informação, mas </w:t>
      </w:r>
      <w:r w:rsidDel="00000000" w:rsidR="00000000" w:rsidRPr="00000000">
        <w:rPr>
          <w:rFonts w:ascii="Times" w:cs="Times" w:eastAsia="Times" w:hAnsi="Times"/>
          <w:i w:val="1"/>
          <w:smallCaps w:val="0"/>
          <w:strike w:val="0"/>
          <w:color w:val="808080"/>
          <w:sz w:val="24"/>
          <w:szCs w:val="24"/>
          <w:u w:val="single"/>
          <w:shd w:fill="auto" w:val="clear"/>
          <w:vertAlign w:val="baseline"/>
          <w:rtl w:val="0"/>
        </w:rPr>
        <w:t xml:space="preserve">somente a convenção em francês será válida.</w:t>
      </w:r>
      <w:r w:rsidDel="00000000" w:rsidR="00000000" w:rsidRPr="00000000">
        <w:rPr>
          <w:rFonts w:ascii="Times" w:cs="Times" w:eastAsia="Times" w:hAnsi="Times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Orçamento equilibrado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assinado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pela editora portuguesa, em francês ou inglês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ficheiro PDF. </w:t>
      </w:r>
      <w:r w:rsidDel="00000000" w:rsidR="00000000" w:rsidRPr="00000000">
        <w:rPr>
          <w:rFonts w:ascii="Times" w:cs="Times" w:eastAsia="Times" w:hAnsi="Times"/>
          <w:i w:val="1"/>
          <w:rtl w:val="0"/>
        </w:rPr>
        <w:br w:type="textWrapping"/>
      </w:r>
      <w:r w:rsidDel="00000000" w:rsidR="00000000" w:rsidRPr="00000000">
        <w:rPr>
          <w:rFonts w:ascii="Times" w:cs="Times" w:eastAsia="Times" w:hAnsi="Times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Em anexo o modelo do orçamento a ser preenchido, em francês e em inglês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Contrato de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feffff" w:val="clear"/>
          <w:vertAlign w:val="baseline"/>
          <w:rtl w:val="0"/>
        </w:rPr>
        <w:t xml:space="preserve">cessão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direitos assinado pela editora francesa e editora portuguesa </w:t>
      </w:r>
      <w:r w:rsidDel="00000000" w:rsidR="00000000" w:rsidRPr="00000000">
        <w:rPr>
          <w:rFonts w:ascii="Times" w:cs="Times" w:eastAsia="Times" w:hAnsi="Times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em inglês ou francês, </w:t>
      </w:r>
      <w:r w:rsidDel="00000000" w:rsidR="00000000" w:rsidRPr="00000000">
        <w:rPr>
          <w:rFonts w:ascii="Times" w:cs="Times" w:eastAsia="Times" w:hAnsi="Times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ficheiro PDF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Formulário abaixo integralmente preenchido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 preferência em francês) -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ficheiro Word</w:t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262626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FORMULÁRIO A SER PREENCHIDO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262626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i w:val="1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1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A ser enviado em formato word, sem fontes especiais ou caracteres especiais, pois as informações serão copiadas na plataforma eletrónica.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Título do projeto (título da obra + nome e sobrenome do autor):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Resumo do projeto (máximo de 1000 carateres c/espaço):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Título francês da obra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Autor(es) (nome e sobrenome):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Editor francês: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Editor português: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 do tradutor: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 do diretor: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Contato (endereço, e-mail, telefone):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Site web: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shd w:fill="d9d9d9" w:val="clear"/>
        <w:jc w:val="both"/>
        <w:rPr>
          <w:rFonts w:ascii="Times" w:cs="Times" w:eastAsia="Times" w:hAnsi="Times"/>
          <w:b w:val="1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Género literário </w:t>
      </w:r>
      <w:r w:rsidDel="00000000" w:rsidR="00000000" w:rsidRPr="00000000">
        <w:rPr>
          <w:rFonts w:ascii="Times" w:cs="Times" w:eastAsia="Times" w:hAnsi="Times"/>
          <w:b w:val="1"/>
          <w:vertAlign w:val="baseline"/>
          <w:rtl w:val="0"/>
        </w:rPr>
        <w:t xml:space="preserve">(deve constar uma das opções que aparecem na cópia de ecrã abaixo):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20"/>
        </w:tabs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0" distT="0" distL="0" distR="0">
            <wp:extent cx="3009900" cy="3057525"/>
            <wp:effectExtent b="0" l="0" r="0" t="0"/>
            <wp:docPr descr="image1.png" id="1073741827" name="image2.png"/>
            <a:graphic>
              <a:graphicData uri="http://schemas.openxmlformats.org/drawingml/2006/picture">
                <pic:pic>
                  <pic:nvPicPr>
                    <pic:cNvPr descr="image1.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57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Tipo de cessão de direitos autorais: Nacional? Regional? Mundial?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580c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 de lançamento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580c8"/>
          <w:u w:val="none"/>
          <w:shd w:fill="auto" w:val="clear"/>
          <w:vertAlign w:val="baseline"/>
          <w:rtl w:val="0"/>
        </w:rPr>
        <w:t xml:space="preserve"> (pelo menos 3 meses depois da data da comissão, que terá lugar 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u w:val="none"/>
          <w:shd w:fill="auto" w:val="clear"/>
          <w:vertAlign w:val="baseline"/>
          <w:rtl w:val="0"/>
        </w:rPr>
        <w:t xml:space="preserve">15 de Setembro de 2020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580c8"/>
          <w:u w:val="none"/>
          <w:shd w:fill="auto" w:val="clear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Previsão para impressão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Preço de venda previs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to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Informação sobre o(s) tradutor(es) - em poucas linhas - trabalhos mais re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levantes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 resumo da carreira: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580c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u w:val="none"/>
          <w:shd w:fill="auto" w:val="clear"/>
          <w:vertAlign w:val="baseline"/>
          <w:rtl w:val="0"/>
        </w:rPr>
        <w:t xml:space="preserve">NB: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580c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u w:val="none"/>
          <w:shd w:fill="auto" w:val="clear"/>
          <w:vertAlign w:val="baseline"/>
          <w:rtl w:val="0"/>
        </w:rPr>
        <w:t xml:space="preserve">- A comissão dá muita atenção </w:t>
      </w:r>
      <w:r w:rsidDel="00000000" w:rsidR="00000000" w:rsidRPr="00000000">
        <w:rPr>
          <w:rFonts w:ascii="Times" w:cs="Times" w:eastAsia="Times" w:hAnsi="Times"/>
          <w:b w:val="1"/>
          <w:color w:val="0580c8"/>
          <w:rtl w:val="0"/>
        </w:rPr>
        <w:t xml:space="preserve">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u w:val="none"/>
          <w:shd w:fill="auto" w:val="clear"/>
          <w:vertAlign w:val="baseline"/>
          <w:rtl w:val="0"/>
        </w:rPr>
        <w:t xml:space="preserve">esta parte, servindo </w:t>
      </w:r>
      <w:r w:rsidDel="00000000" w:rsidR="00000000" w:rsidRPr="00000000">
        <w:rPr>
          <w:rFonts w:ascii="Times" w:cs="Times" w:eastAsia="Times" w:hAnsi="Times"/>
          <w:b w:val="1"/>
          <w:color w:val="0580c8"/>
          <w:rtl w:val="0"/>
        </w:rPr>
        <w:t xml:space="preserve">para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580c8"/>
          <w:u w:val="none"/>
          <w:shd w:fill="auto" w:val="clear"/>
          <w:vertAlign w:val="baseline"/>
          <w:rtl w:val="0"/>
        </w:rPr>
        <w:t xml:space="preserve"> comprovar a qualidade da tradução: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580c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580c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580c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580c8"/>
          <w:rtl w:val="0"/>
        </w:rPr>
        <w:t xml:space="preserve">É f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580c8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580c8"/>
          <w:u w:val="none"/>
          <w:shd w:fill="auto" w:val="clear"/>
          <w:vertAlign w:val="baseline"/>
          <w:rtl w:val="0"/>
        </w:rPr>
        <w:t xml:space="preserve">vor não colocar fontes especiais, elementos de apresentação do CV etc.: as informações serão “coladas” na plataforma e não será possível usar mais do que texto em negrito.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Ações de promoção previstas: 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34340" cy="652996"/>
          <wp:effectExtent b="0" l="0" r="0" t="0"/>
          <wp:docPr id="10737418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4340" cy="652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sz w:val="24"/>
      <w:szCs w:val="24"/>
      <w:u w:color="0563c1" w:val="single"/>
    </w:rPr>
  </w:style>
  <w:style w:type="character" w:styleId="Hyperlink.1">
    <w:name w:val="Hyperlink.1"/>
    <w:basedOn w:val="Aucun"/>
    <w:next w:val="Hyperlink.1"/>
    <w:rPr>
      <w:u w:color="0563c1" w:val="single"/>
    </w:rPr>
  </w:style>
  <w:style w:type="numbering" w:styleId="Tiret">
    <w:name w:val="Tiret"/>
    <w:pPr>
      <w:numPr>
        <w:numId w:val="1"/>
      </w:numPr>
    </w:pPr>
  </w:style>
  <w:style w:type="character" w:styleId="Hyperlink.2">
    <w:name w:val="Hyperlink.2"/>
    <w:basedOn w:val="Aucun"/>
    <w:next w:val="Hyperlink.2"/>
    <w:rPr>
      <w:b w:val="1"/>
      <w:bCs w:val="1"/>
      <w:sz w:val="24"/>
      <w:szCs w:val="24"/>
      <w:u w:color="c00000"/>
    </w:rPr>
  </w:style>
  <w:style w:type="character" w:styleId="Hyperlink.3">
    <w:name w:val="Hyperlink.3"/>
    <w:basedOn w:val="Aucun"/>
    <w:next w:val="Hyperlink.3"/>
    <w:rPr>
      <w:b w:val="1"/>
      <w:bCs w:val="1"/>
      <w:u w:color="c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mailto:sophie.leclerc@ifp-lisboa.com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ophie.leclerc@ifp-lisboa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ophie.leclerc@ifp-lisboa.com" TargetMode="External"/><Relationship Id="rId8" Type="http://schemas.openxmlformats.org/officeDocument/2006/relationships/hyperlink" Target="mailto:sophie.leclerc@ifp-lisboa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fiHJJa6YoXyosbAhgeWn8r+6g==">AMUW2mXtxR+0mLyAPMP/EAXNZJUTLejHxQ6oV4PKchpBW4eLpnjruXxntZ8V77lOhZHdWHEFfcfr2i6p+GV8n0VKyF4znE8I3+yg6DdfCLp3/IM+RFWN7z6AOEtoEyAjulwq6J6M+wQs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